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999AB" w14:textId="77777777" w:rsidR="000055FE" w:rsidRDefault="000055FE" w:rsidP="000055FE">
      <w:pPr>
        <w:rPr>
          <w:rFonts w:ascii="-apple-system-headline" w:eastAsia="Times New Roman" w:hAnsi="-apple-system-headline"/>
          <w:sz w:val="52"/>
          <w:szCs w:val="52"/>
        </w:rPr>
      </w:pPr>
      <w:bookmarkStart w:id="0" w:name="_GoBack"/>
      <w:bookmarkEnd w:id="0"/>
      <w:r>
        <w:rPr>
          <w:rFonts w:ascii="-apple-system-headline" w:eastAsia="Times New Roman" w:hAnsi="-apple-system-headline"/>
          <w:sz w:val="52"/>
          <w:szCs w:val="52"/>
        </w:rPr>
        <w:t>Als de kerk groeit, is dat vooral in grote steden</w:t>
      </w:r>
    </w:p>
    <w:p w14:paraId="61092822" w14:textId="77777777" w:rsidR="000055FE" w:rsidRDefault="000055FE" w:rsidP="000055FE">
      <w:pPr>
        <w:rPr>
          <w:rFonts w:ascii="-apple-system-headline" w:eastAsia="Times New Roman" w:hAnsi="-apple-system-headline"/>
          <w:b/>
          <w:bCs/>
        </w:rPr>
      </w:pPr>
      <w:r>
        <w:rPr>
          <w:rFonts w:ascii="-apple-system-headline" w:eastAsia="Times New Roman" w:hAnsi="-apple-system-headline"/>
          <w:b/>
          <w:bCs/>
        </w:rPr>
        <w:t>Stadskerken slagen beter dan plattelandsgemeenten erin de seculiere samenleving te bereiken. Dat komt doordat ze creatiever te werk gaan en risico’s durven te nemen. ‘In alle grote Europese steden groeit de kerk.’</w:t>
      </w:r>
    </w:p>
    <w:p w14:paraId="375599A9" w14:textId="77777777" w:rsidR="000055FE" w:rsidRDefault="000055FE" w:rsidP="000055FE">
      <w:pPr>
        <w:textAlignment w:val="top"/>
        <w:rPr>
          <w:rFonts w:eastAsia="Times New Roman"/>
        </w:rPr>
      </w:pPr>
      <w:r>
        <w:rPr>
          <w:rFonts w:eastAsia="Times New Roman"/>
        </w:rPr>
        <w:t xml:space="preserve">Kampen - </w:t>
      </w:r>
      <w:proofErr w:type="spellStart"/>
      <w:r>
        <w:rPr>
          <w:rFonts w:eastAsia="Times New Roman"/>
        </w:rPr>
        <w:t>Gießen</w:t>
      </w:r>
      <w:proofErr w:type="spellEnd"/>
    </w:p>
    <w:p w14:paraId="69F4C527" w14:textId="77777777" w:rsidR="000055FE" w:rsidRDefault="000055FE" w:rsidP="000055FE">
      <w:pPr>
        <w:pStyle w:val="Normaalweb"/>
        <w:textAlignment w:val="top"/>
      </w:pPr>
      <w:r>
        <w:t xml:space="preserve">Dat is de conclusie van een onderzoek in Duitsland, waaraan de Nederlandse </w:t>
      </w:r>
      <w:proofErr w:type="spellStart"/>
      <w:r>
        <w:t>missioloog</w:t>
      </w:r>
      <w:proofErr w:type="spellEnd"/>
      <w:r>
        <w:t xml:space="preserve"> Stefan Paas heeft meegewerkt.</w:t>
      </w:r>
    </w:p>
    <w:p w14:paraId="6E3C646C" w14:textId="77777777" w:rsidR="000055FE" w:rsidRDefault="000055FE" w:rsidP="000055FE">
      <w:pPr>
        <w:pStyle w:val="Normaalweb"/>
        <w:textAlignment w:val="top"/>
      </w:pPr>
      <w:r>
        <w:t>Het onderzoek laat zien dat jonge, pas gestichte kerken meer ongelovigen trekken dan oudere, bestaande gemeenten. Zij investeren in missionair werk en theologisch leiderschap en ze hebben aandacht voor verschil in leiderschapsgaven, zegt Paas.</w:t>
      </w:r>
    </w:p>
    <w:p w14:paraId="1DE57BB9" w14:textId="77777777" w:rsidR="000055FE" w:rsidRDefault="000055FE" w:rsidP="000055FE">
      <w:pPr>
        <w:pStyle w:val="Normaalweb"/>
        <w:textAlignment w:val="top"/>
      </w:pPr>
      <w:r>
        <w:t xml:space="preserve">Daarnaast bleek dat </w:t>
      </w:r>
      <w:proofErr w:type="spellStart"/>
      <w:r>
        <w:t>grotestadsgemeenten</w:t>
      </w:r>
      <w:proofErr w:type="spellEnd"/>
      <w:r>
        <w:t xml:space="preserve"> (zoals in Berlijn) het veel beter doen dan kerken op het platteland. ‘Dat patroon is in heel Europa zichtbaar: in de grote steden als Londen en Parijs doen stadskerken het de laatste decennia prima. Het platteland scoort veel slechter. Dertig jaar geleden was dat heel anders.’</w:t>
      </w:r>
    </w:p>
    <w:p w14:paraId="07C81EAF" w14:textId="77777777" w:rsidR="000055FE" w:rsidRDefault="000055FE" w:rsidP="000055FE">
      <w:pPr>
        <w:pStyle w:val="Normaalweb"/>
        <w:textAlignment w:val="top"/>
      </w:pPr>
      <w:r>
        <w:t xml:space="preserve">De </w:t>
      </w:r>
      <w:proofErr w:type="spellStart"/>
      <w:r>
        <w:t>missioloog</w:t>
      </w:r>
      <w:proofErr w:type="spellEnd"/>
      <w:r>
        <w:t xml:space="preserve"> leidt daaruit af dat kerken in de huidige cultuur veel meer naar de basis van het christelijk geloof moeten, en flexibeler moeten leren denken over nieuwe vormen van spiritualiteit.</w:t>
      </w:r>
    </w:p>
    <w:p w14:paraId="234DD513" w14:textId="77777777" w:rsidR="000055FE" w:rsidRDefault="000055FE" w:rsidP="000055FE">
      <w:pPr>
        <w:pStyle w:val="Normaalweb"/>
        <w:textAlignment w:val="top"/>
      </w:pPr>
      <w:r>
        <w:t xml:space="preserve">Het onderzoek werd gedaan onder de </w:t>
      </w:r>
      <w:proofErr w:type="spellStart"/>
      <w:r>
        <w:t>Bund</w:t>
      </w:r>
      <w:proofErr w:type="spellEnd"/>
      <w:r>
        <w:t xml:space="preserve"> </w:t>
      </w:r>
      <w:proofErr w:type="spellStart"/>
      <w:r>
        <w:t>Freier</w:t>
      </w:r>
      <w:proofErr w:type="spellEnd"/>
      <w:r>
        <w:t xml:space="preserve"> </w:t>
      </w:r>
      <w:proofErr w:type="spellStart"/>
      <w:r>
        <w:t>evangelischer</w:t>
      </w:r>
      <w:proofErr w:type="spellEnd"/>
      <w:r>
        <w:t xml:space="preserve"> </w:t>
      </w:r>
      <w:proofErr w:type="spellStart"/>
      <w:r>
        <w:t>Gemeinden</w:t>
      </w:r>
      <w:proofErr w:type="spellEnd"/>
      <w:r>
        <w:t xml:space="preserve"> (</w:t>
      </w:r>
      <w:proofErr w:type="spellStart"/>
      <w:r>
        <w:t>FeG</w:t>
      </w:r>
      <w:proofErr w:type="spellEnd"/>
      <w:r>
        <w:t>) in Duitsland.</w:t>
      </w:r>
    </w:p>
    <w:p w14:paraId="7BF407E6" w14:textId="77777777" w:rsidR="000055FE" w:rsidRDefault="000055FE" w:rsidP="000055FE">
      <w:pPr>
        <w:pStyle w:val="Normaalweb"/>
        <w:textAlignment w:val="top"/>
      </w:pPr>
      <w:r>
        <w:t>In deze ‘vrije kerken’ komt jaarlijks per gemeente minder dan één persoon van buiten de kerk tot geloof (gemiddeld 0,7).</w:t>
      </w:r>
    </w:p>
    <w:p w14:paraId="5BE00621" w14:textId="77777777" w:rsidR="000055FE" w:rsidRDefault="000055FE" w:rsidP="000055FE">
      <w:pPr>
        <w:pStyle w:val="Normaalweb"/>
        <w:textAlignment w:val="top"/>
      </w:pPr>
      <w:r>
        <w:t xml:space="preserve">Voor onderzoeker Philipp </w:t>
      </w:r>
      <w:proofErr w:type="spellStart"/>
      <w:r>
        <w:t>Bartolomä</w:t>
      </w:r>
      <w:proofErr w:type="spellEnd"/>
      <w:r>
        <w:t xml:space="preserve">, verbonden aan de theologische hogeschool in </w:t>
      </w:r>
      <w:proofErr w:type="spellStart"/>
      <w:r>
        <w:t>Gießen</w:t>
      </w:r>
      <w:proofErr w:type="spellEnd"/>
      <w:r>
        <w:t>, is dat geringe aantal bekeringen ‘ontnuchterend’, zei hij deze week tegen het Duitse persbureau Idea: ‘En dat voor de als meest missionair bekend staande kerkgemeenschap.’</w:t>
      </w:r>
    </w:p>
    <w:p w14:paraId="3C57F854" w14:textId="77777777" w:rsidR="000055FE" w:rsidRDefault="000055FE" w:rsidP="000055FE">
      <w:pPr>
        <w:pStyle w:val="Normaalweb"/>
        <w:textAlignment w:val="top"/>
      </w:pPr>
      <w:r>
        <w:t xml:space="preserve">Omdat in Duitsland nauwelijks studie is gedaan naar kerkgroei door bekeringen, richtte </w:t>
      </w:r>
      <w:proofErr w:type="spellStart"/>
      <w:r>
        <w:t>Bartolomä</w:t>
      </w:r>
      <w:proofErr w:type="spellEnd"/>
      <w:r>
        <w:t xml:space="preserve"> zijn aandacht op de kleine </w:t>
      </w:r>
      <w:proofErr w:type="spellStart"/>
      <w:r>
        <w:t>Bund</w:t>
      </w:r>
      <w:proofErr w:type="spellEnd"/>
      <w:r>
        <w:t xml:space="preserve"> (40.000 leden, vierhonderd kerken). Met zijn onderzoek wil hij deze kerken helpen hun missie voort te zetten in een steeds meer geseculariseerde wereld.</w:t>
      </w:r>
    </w:p>
    <w:p w14:paraId="15DE8E47" w14:textId="77777777" w:rsidR="000055FE" w:rsidRDefault="000055FE" w:rsidP="000055FE">
      <w:pPr>
        <w:pStyle w:val="Normaalweb"/>
        <w:textAlignment w:val="top"/>
      </w:pPr>
      <w:r>
        <w:t>‘Zowel de Duitse protestantse volkskerk als vrije kerken zijn een identiteitscrisis beland’, licht Paas toe. ‘De missie van de vrije kerken was globaal genomen gericht op de randleden van de volkskerk: mensen die christelijk waren opgevoed maar niet veel meer met geloof deden. Die doelgroep droogt op, doordat minder Duitsers christelijk worden opgevoed. Er zijn dus ook minder randkerkelijken.’</w:t>
      </w:r>
    </w:p>
    <w:p w14:paraId="1604F284" w14:textId="77777777" w:rsidR="000055FE" w:rsidRDefault="000055FE" w:rsidP="000055FE">
      <w:pPr>
        <w:pStyle w:val="Normaalweb"/>
        <w:textAlignment w:val="top"/>
      </w:pPr>
      <w:r>
        <w:t xml:space="preserve">Doordat die instroom verminderde, ontdekten de </w:t>
      </w:r>
      <w:proofErr w:type="spellStart"/>
      <w:r>
        <w:t>Freie</w:t>
      </w:r>
      <w:proofErr w:type="spellEnd"/>
      <w:r>
        <w:t xml:space="preserve"> </w:t>
      </w:r>
      <w:proofErr w:type="spellStart"/>
      <w:r>
        <w:t>Gemeinden</w:t>
      </w:r>
      <w:proofErr w:type="spellEnd"/>
      <w:r>
        <w:t xml:space="preserve"> dat zij onvoldoende rekening hielden met een erg seculiere wereld.</w:t>
      </w:r>
    </w:p>
    <w:p w14:paraId="56D878AF" w14:textId="77777777" w:rsidR="000055FE" w:rsidRDefault="000055FE" w:rsidP="000055FE">
      <w:pPr>
        <w:textAlignment w:val="top"/>
        <w:rPr>
          <w:rFonts w:eastAsia="Times New Roman"/>
          <w:b/>
          <w:bCs/>
          <w:sz w:val="26"/>
          <w:szCs w:val="26"/>
        </w:rPr>
      </w:pPr>
      <w:r>
        <w:rPr>
          <w:rFonts w:eastAsia="Times New Roman"/>
          <w:b/>
          <w:bCs/>
          <w:sz w:val="26"/>
          <w:szCs w:val="26"/>
        </w:rPr>
        <w:t>leiderschap</w:t>
      </w:r>
    </w:p>
    <w:p w14:paraId="499ABD65" w14:textId="77777777" w:rsidR="000055FE" w:rsidRDefault="000055FE" w:rsidP="000055FE">
      <w:pPr>
        <w:pStyle w:val="Normaalweb"/>
        <w:textAlignment w:val="top"/>
      </w:pPr>
      <w:proofErr w:type="spellStart"/>
      <w:r>
        <w:t>Bartelomä</w:t>
      </w:r>
      <w:proofErr w:type="spellEnd"/>
      <w:r>
        <w:t xml:space="preserve"> stelt vast dat de vrije kerken op zoek moeten naar nieuwe manieren om de moderne samenleving te bereiken. Uit zijn onderzoek naar de groei van een grote stadsgemeente in Bonn en een kleine kerk in Oost-Duitsland bleek, dat ‘missionaire </w:t>
      </w:r>
      <w:r>
        <w:softHyphen/>
        <w:t>ijver’ niet volstaat.</w:t>
      </w:r>
    </w:p>
    <w:p w14:paraId="5060B424" w14:textId="77777777" w:rsidR="000055FE" w:rsidRDefault="000055FE" w:rsidP="000055FE">
      <w:pPr>
        <w:pStyle w:val="Normaalweb"/>
        <w:textAlignment w:val="top"/>
      </w:pPr>
      <w:r>
        <w:lastRenderedPageBreak/>
        <w:t>Paas legt uit: ‘In Oost-Duitsland, waar mensen al drie of vier generaties lang niet meer geloven, moet je echt onderaan beginnen. En niet vasthouden aan revival-achtige evangelisatie die veronderstelt dat de doelgroep nog een beetje gelooft in God en iets van Bijbel en christelijk geloof afweet.’</w:t>
      </w:r>
    </w:p>
    <w:p w14:paraId="28EBAADC" w14:textId="77777777" w:rsidR="000055FE" w:rsidRDefault="000055FE" w:rsidP="000055FE">
      <w:pPr>
        <w:textAlignment w:val="top"/>
        <w:rPr>
          <w:rFonts w:eastAsia="Times New Roman"/>
          <w:b/>
          <w:bCs/>
          <w:sz w:val="26"/>
          <w:szCs w:val="26"/>
        </w:rPr>
      </w:pPr>
      <w:r>
        <w:rPr>
          <w:rFonts w:eastAsia="Times New Roman"/>
          <w:b/>
          <w:bCs/>
          <w:sz w:val="26"/>
          <w:szCs w:val="26"/>
        </w:rPr>
        <w:t>les voor Nederland</w:t>
      </w:r>
    </w:p>
    <w:p w14:paraId="74069555" w14:textId="77777777" w:rsidR="000055FE" w:rsidRDefault="000055FE" w:rsidP="000055FE">
      <w:pPr>
        <w:pStyle w:val="Normaalweb"/>
        <w:textAlignment w:val="top"/>
      </w:pPr>
      <w:r>
        <w:t>In twee opzichten bevat het onderzoek een – ‘overigens bekende’ – les voor traditionele kerken in ons land, meent Paas. ‘In de eerste plaats is het stichten van nieuwe gemeenten een belangrijke strategie voor groei. Nieuwe kerken trekken doorgaans meer bekeerlingen en groeien meestal beter dan oude, bestaande gemeenten. In de tweede plaats is het van belang energie te steken in goed theologisch leiderschap en missionaire ondernemingslust, de durf om risico’s te nemen.’</w:t>
      </w:r>
    </w:p>
    <w:p w14:paraId="3B9BCECC" w14:textId="77777777" w:rsidR="000055FE" w:rsidRDefault="000055FE" w:rsidP="000055FE">
      <w:pPr>
        <w:pStyle w:val="Normaalweb"/>
        <w:textAlignment w:val="top"/>
      </w:pPr>
      <w:r>
        <w:t xml:space="preserve">Ook populaire en snelgroeiende kerken in Nederland drijven volgens Paas nog te veel op de veronderstelling dat mensen een christelijke achtergrond hebben. ‘Dat zie je met name op de </w:t>
      </w:r>
      <w:proofErr w:type="spellStart"/>
      <w:r>
        <w:t>Biblebelt</w:t>
      </w:r>
      <w:proofErr w:type="spellEnd"/>
      <w:r>
        <w:t>, waar met leukere muziek en hippere preken veel mensen uit de traditionele kerken overstappen.</w:t>
      </w:r>
    </w:p>
    <w:p w14:paraId="635937C2" w14:textId="77777777" w:rsidR="000055FE" w:rsidRDefault="000055FE" w:rsidP="000055FE">
      <w:pPr>
        <w:pStyle w:val="Normaalweb"/>
        <w:textAlignment w:val="top"/>
      </w:pPr>
      <w:r>
        <w:t>Het is niet terecht die tendens af te doen als het “rondpompen van heiligen”, zoals weleens schamper wordt opgemerkt, want wel degelijk maken kerkmensen in vrije gemeenten een opfrissing van hun geloof mee. Maar het werven van bekeerlingen uit een volstrekt seculiere omgeving is een ander verhaal.’</w:t>
      </w:r>
    </w:p>
    <w:p w14:paraId="70BCEA89" w14:textId="77777777" w:rsidR="000055FE" w:rsidRDefault="000055FE" w:rsidP="000055FE">
      <w:pPr>
        <w:pStyle w:val="Normaalweb"/>
        <w:textAlignment w:val="top"/>
      </w:pPr>
      <w:r>
        <w:t xml:space="preserve">De resultaten van het onderzoek worden begin volgend jaar bekendgemaakt in het vakblad </w:t>
      </w:r>
      <w:r>
        <w:rPr>
          <w:b/>
          <w:bCs/>
        </w:rPr>
        <w:t xml:space="preserve">Journal of </w:t>
      </w:r>
      <w:proofErr w:type="spellStart"/>
      <w:r>
        <w:rPr>
          <w:b/>
          <w:bCs/>
        </w:rPr>
        <w:t>Emperical</w:t>
      </w:r>
      <w:proofErr w:type="spellEnd"/>
      <w:r>
        <w:rPr>
          <w:b/>
          <w:bCs/>
        </w:rPr>
        <w:t xml:space="preserve"> </w:t>
      </w:r>
      <w:proofErr w:type="spellStart"/>
      <w:r>
        <w:rPr>
          <w:b/>
          <w:bCs/>
        </w:rPr>
        <w:t>Theology</w:t>
      </w:r>
      <w:proofErr w:type="spellEnd"/>
      <w:r>
        <w:t xml:space="preserve"> . &lt;</w:t>
      </w:r>
    </w:p>
    <w:p w14:paraId="1A7E7A8A" w14:textId="77777777" w:rsidR="000055FE" w:rsidRDefault="000055FE" w:rsidP="000055FE">
      <w:pPr>
        <w:textAlignment w:val="top"/>
        <w:rPr>
          <w:rFonts w:eastAsia="Times New Roman"/>
        </w:rPr>
      </w:pPr>
      <w:r>
        <w:rPr>
          <w:rFonts w:eastAsia="Times New Roman"/>
        </w:rPr>
        <w:t>Gerhard Wilts</w:t>
      </w:r>
    </w:p>
    <w:p w14:paraId="012FC1D9" w14:textId="77777777" w:rsidR="000055FE" w:rsidRDefault="000055FE" w:rsidP="000055FE">
      <w:pPr>
        <w:pStyle w:val="Normaalweb"/>
      </w:pPr>
      <w:hyperlink r:id="rId9" w:history="1">
        <w:r>
          <w:rPr>
            <w:rStyle w:val="Hyperlink"/>
          </w:rPr>
          <w:t>Als de kerk groeit, is dat vooral in grote steden</w:t>
        </w:r>
      </w:hyperlink>
    </w:p>
    <w:p w14:paraId="265480D1" w14:textId="77777777" w:rsidR="00C22A1C" w:rsidRPr="006E08AA" w:rsidRDefault="00C22A1C" w:rsidP="00F10D2A"/>
    <w:sectPr w:rsidR="00C22A1C" w:rsidRPr="006E0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headlin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B03C5"/>
    <w:multiLevelType w:val="hybridMultilevel"/>
    <w:tmpl w:val="F4062D3A"/>
    <w:lvl w:ilvl="0" w:tplc="6D42D70C">
      <w:start w:val="1"/>
      <w:numFmt w:val="decimal"/>
      <w:pStyle w:val="Lijstaline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E"/>
    <w:rsid w:val="000055FE"/>
    <w:rsid w:val="00012F66"/>
    <w:rsid w:val="00111D8B"/>
    <w:rsid w:val="00176ED6"/>
    <w:rsid w:val="0066160C"/>
    <w:rsid w:val="006E08AA"/>
    <w:rsid w:val="00815382"/>
    <w:rsid w:val="008844F3"/>
    <w:rsid w:val="00C22A1C"/>
    <w:rsid w:val="00D3070C"/>
    <w:rsid w:val="00F10D2A"/>
    <w:rsid w:val="00F34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50EA"/>
  <w15:chartTrackingRefBased/>
  <w15:docId w15:val="{E0564656-D1F9-4846-A54B-0B678B22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55FE"/>
    <w:pPr>
      <w:spacing w:after="0" w:line="240" w:lineRule="auto"/>
    </w:pPr>
    <w:rPr>
      <w:rFonts w:ascii="Calibri" w:hAnsi="Calibri" w:cs="Calibri"/>
      <w:lang w:eastAsia="nl-NL"/>
    </w:rPr>
  </w:style>
  <w:style w:type="paragraph" w:styleId="Kop1">
    <w:name w:val="heading 1"/>
    <w:basedOn w:val="Standaard"/>
    <w:next w:val="Standaard"/>
    <w:link w:val="Kop1Char"/>
    <w:uiPriority w:val="9"/>
    <w:qFormat/>
    <w:rsid w:val="00176ED6"/>
    <w:pPr>
      <w:keepNext/>
      <w:keepLines/>
      <w:spacing w:before="240" w:line="259" w:lineRule="auto"/>
      <w:outlineLvl w:val="0"/>
    </w:pPr>
    <w:rPr>
      <w:rFonts w:ascii="Corbel" w:eastAsiaTheme="majorEastAsia" w:hAnsi="Corbel" w:cstheme="majorBidi"/>
      <w:color w:val="006B81"/>
      <w:sz w:val="44"/>
      <w:szCs w:val="32"/>
      <w:lang w:eastAsia="en-US"/>
    </w:rPr>
  </w:style>
  <w:style w:type="paragraph" w:styleId="Kop2">
    <w:name w:val="heading 2"/>
    <w:basedOn w:val="Standaard"/>
    <w:next w:val="Standaard"/>
    <w:link w:val="Kop2Char"/>
    <w:uiPriority w:val="9"/>
    <w:unhideWhenUsed/>
    <w:qFormat/>
    <w:rsid w:val="00176ED6"/>
    <w:pPr>
      <w:keepNext/>
      <w:keepLines/>
      <w:spacing w:before="40" w:line="259" w:lineRule="auto"/>
      <w:outlineLvl w:val="1"/>
    </w:pPr>
    <w:rPr>
      <w:rFonts w:ascii="Corbel" w:eastAsiaTheme="majorEastAsia" w:hAnsi="Corbel" w:cstheme="majorBidi"/>
      <w:b/>
      <w:color w:val="006B81"/>
      <w:sz w:val="24"/>
      <w:szCs w:val="26"/>
      <w:lang w:eastAsia="en-US"/>
    </w:rPr>
  </w:style>
  <w:style w:type="paragraph" w:styleId="Kop3">
    <w:name w:val="heading 3"/>
    <w:basedOn w:val="Plattetekst"/>
    <w:next w:val="Standaard"/>
    <w:link w:val="Kop3Char"/>
    <w:uiPriority w:val="9"/>
    <w:unhideWhenUsed/>
    <w:qFormat/>
    <w:rsid w:val="00176ED6"/>
    <w:pPr>
      <w:outlineLvl w:val="2"/>
    </w:pPr>
    <w:rPr>
      <w:i/>
      <w:color w:val="006B81"/>
      <w:sz w:val="24"/>
      <w:szCs w:val="20"/>
    </w:rPr>
  </w:style>
  <w:style w:type="paragraph" w:styleId="Kop4">
    <w:name w:val="heading 4"/>
    <w:basedOn w:val="Standaard"/>
    <w:next w:val="Standaard"/>
    <w:link w:val="Kop4Char"/>
    <w:uiPriority w:val="9"/>
    <w:unhideWhenUsed/>
    <w:rsid w:val="00176ED6"/>
    <w:pPr>
      <w:keepNext/>
      <w:keepLines/>
      <w:spacing w:before="40" w:line="259" w:lineRule="auto"/>
      <w:outlineLvl w:val="3"/>
    </w:pPr>
    <w:rPr>
      <w:rFonts w:asciiTheme="majorHAnsi" w:eastAsiaTheme="majorEastAsia" w:hAnsiTheme="majorHAnsi" w:cstheme="majorBidi"/>
      <w:i/>
      <w:iCs/>
      <w:color w:val="2F5496" w:themeColor="accent1" w:themeShade="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ED6"/>
    <w:rPr>
      <w:rFonts w:ascii="Corbel" w:eastAsiaTheme="majorEastAsia" w:hAnsi="Corbel" w:cstheme="majorBidi"/>
      <w:color w:val="006B81"/>
      <w:sz w:val="44"/>
      <w:szCs w:val="32"/>
    </w:rPr>
  </w:style>
  <w:style w:type="character" w:customStyle="1" w:styleId="Kop2Char">
    <w:name w:val="Kop 2 Char"/>
    <w:basedOn w:val="Standaardalinea-lettertype"/>
    <w:link w:val="Kop2"/>
    <w:uiPriority w:val="9"/>
    <w:rsid w:val="00176ED6"/>
    <w:rPr>
      <w:rFonts w:ascii="Corbel" w:eastAsiaTheme="majorEastAsia" w:hAnsi="Corbel" w:cstheme="majorBidi"/>
      <w:b/>
      <w:color w:val="006B81"/>
      <w:sz w:val="24"/>
      <w:szCs w:val="26"/>
    </w:rPr>
  </w:style>
  <w:style w:type="character" w:customStyle="1" w:styleId="Kop3Char">
    <w:name w:val="Kop 3 Char"/>
    <w:basedOn w:val="Standaardalinea-lettertype"/>
    <w:link w:val="Kop3"/>
    <w:uiPriority w:val="9"/>
    <w:rsid w:val="00176ED6"/>
    <w:rPr>
      <w:rFonts w:ascii="Corbel" w:hAnsi="Corbel"/>
      <w:i/>
      <w:color w:val="006B81"/>
      <w:sz w:val="24"/>
      <w:szCs w:val="20"/>
    </w:rPr>
  </w:style>
  <w:style w:type="character" w:customStyle="1" w:styleId="Kop4Char">
    <w:name w:val="Kop 4 Char"/>
    <w:basedOn w:val="Standaardalinea-lettertype"/>
    <w:link w:val="Kop4"/>
    <w:uiPriority w:val="9"/>
    <w:rsid w:val="00176ED6"/>
    <w:rPr>
      <w:rFonts w:asciiTheme="majorHAnsi" w:eastAsiaTheme="majorEastAsia" w:hAnsiTheme="majorHAnsi" w:cstheme="majorBidi"/>
      <w:i/>
      <w:iCs/>
      <w:color w:val="2F5496" w:themeColor="accent1" w:themeShade="BF"/>
      <w:sz w:val="20"/>
    </w:rPr>
  </w:style>
  <w:style w:type="paragraph" w:styleId="Titel">
    <w:name w:val="Title"/>
    <w:basedOn w:val="Standaard"/>
    <w:next w:val="Standaard"/>
    <w:link w:val="TitelChar"/>
    <w:uiPriority w:val="10"/>
    <w:qFormat/>
    <w:rsid w:val="00176ED6"/>
    <w:pPr>
      <w:contextualSpacing/>
    </w:pPr>
    <w:rPr>
      <w:rFonts w:ascii="Corbel" w:eastAsiaTheme="majorEastAsia" w:hAnsi="Corbel" w:cstheme="majorBidi"/>
      <w:color w:val="006B81"/>
      <w:spacing w:val="-10"/>
      <w:kern w:val="28"/>
      <w:sz w:val="44"/>
      <w:szCs w:val="56"/>
      <w:lang w:eastAsia="en-US"/>
    </w:rPr>
  </w:style>
  <w:style w:type="paragraph" w:styleId="Plattetekst">
    <w:name w:val="Body Text"/>
    <w:basedOn w:val="Standaard"/>
    <w:link w:val="PlattetekstChar"/>
    <w:uiPriority w:val="99"/>
    <w:semiHidden/>
    <w:unhideWhenUsed/>
    <w:rsid w:val="00176ED6"/>
    <w:pPr>
      <w:spacing w:after="120" w:line="259" w:lineRule="auto"/>
    </w:pPr>
    <w:rPr>
      <w:rFonts w:ascii="Corbel" w:hAnsi="Corbel" w:cstheme="minorBidi"/>
      <w:sz w:val="20"/>
      <w:lang w:eastAsia="en-US"/>
    </w:rPr>
  </w:style>
  <w:style w:type="character" w:customStyle="1" w:styleId="PlattetekstChar">
    <w:name w:val="Platte tekst Char"/>
    <w:basedOn w:val="Standaardalinea-lettertype"/>
    <w:link w:val="Plattetekst"/>
    <w:uiPriority w:val="99"/>
    <w:semiHidden/>
    <w:rsid w:val="00176ED6"/>
    <w:rPr>
      <w:rFonts w:ascii="Corbel" w:hAnsi="Corbel"/>
      <w:sz w:val="20"/>
    </w:rPr>
  </w:style>
  <w:style w:type="character" w:customStyle="1" w:styleId="TitelChar">
    <w:name w:val="Titel Char"/>
    <w:basedOn w:val="Standaardalinea-lettertype"/>
    <w:link w:val="Titel"/>
    <w:uiPriority w:val="10"/>
    <w:rsid w:val="00176ED6"/>
    <w:rPr>
      <w:rFonts w:ascii="Corbel" w:eastAsiaTheme="majorEastAsia" w:hAnsi="Corbel" w:cstheme="majorBidi"/>
      <w:color w:val="006B81"/>
      <w:spacing w:val="-10"/>
      <w:kern w:val="28"/>
      <w:sz w:val="44"/>
      <w:szCs w:val="56"/>
    </w:rPr>
  </w:style>
  <w:style w:type="paragraph" w:styleId="Lijstalinea">
    <w:name w:val="List Paragraph"/>
    <w:basedOn w:val="Standaard"/>
    <w:uiPriority w:val="34"/>
    <w:qFormat/>
    <w:rsid w:val="00111D8B"/>
    <w:pPr>
      <w:numPr>
        <w:numId w:val="2"/>
      </w:numPr>
      <w:spacing w:after="200" w:line="276" w:lineRule="auto"/>
      <w:contextualSpacing/>
    </w:pPr>
    <w:rPr>
      <w:rFonts w:ascii="Corbel" w:hAnsi="Corbel" w:cstheme="minorBidi"/>
      <w:sz w:val="20"/>
      <w:lang w:eastAsia="en-US"/>
    </w:rPr>
  </w:style>
  <w:style w:type="character" w:styleId="Titelvanboek">
    <w:name w:val="Book Title"/>
    <w:basedOn w:val="Standaardalinea-lettertype"/>
    <w:uiPriority w:val="33"/>
    <w:rsid w:val="00176ED6"/>
    <w:rPr>
      <w:b/>
      <w:bCs/>
      <w:i/>
      <w:iCs/>
      <w:spacing w:val="5"/>
    </w:rPr>
  </w:style>
  <w:style w:type="paragraph" w:styleId="Kopvaninhoudsopgave">
    <w:name w:val="TOC Heading"/>
    <w:basedOn w:val="Kop1"/>
    <w:next w:val="Standaard"/>
    <w:uiPriority w:val="39"/>
    <w:unhideWhenUsed/>
    <w:qFormat/>
    <w:rsid w:val="00F3416A"/>
    <w:pPr>
      <w:outlineLvl w:val="9"/>
    </w:pPr>
    <w:rPr>
      <w:color w:val="2F5496" w:themeColor="accent1" w:themeShade="BF"/>
      <w:sz w:val="32"/>
      <w:lang w:eastAsia="nl-NL"/>
    </w:rPr>
  </w:style>
  <w:style w:type="character" w:styleId="Hyperlink">
    <w:name w:val="Hyperlink"/>
    <w:basedOn w:val="Standaardalinea-lettertype"/>
    <w:uiPriority w:val="99"/>
    <w:semiHidden/>
    <w:unhideWhenUsed/>
    <w:rsid w:val="000055FE"/>
    <w:rPr>
      <w:color w:val="0000FF"/>
      <w:u w:val="single"/>
    </w:rPr>
  </w:style>
  <w:style w:type="paragraph" w:styleId="Normaalweb">
    <w:name w:val="Normal (Web)"/>
    <w:basedOn w:val="Standaard"/>
    <w:uiPriority w:val="99"/>
    <w:semiHidden/>
    <w:unhideWhenUsed/>
    <w:rsid w:val="000055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7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pp.nd.nl/nederlandsdagblad/801/article/977699/3/1/render/?token=e8fb22e5331de8c93453947f65b5bf2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1055576983C46BFD5079F852F9FD1" ma:contentTypeVersion="7" ma:contentTypeDescription="Create a new document." ma:contentTypeScope="" ma:versionID="bfc62a622361985193c159f7a2b03efb">
  <xsd:schema xmlns:xsd="http://www.w3.org/2001/XMLSchema" xmlns:xs="http://www.w3.org/2001/XMLSchema" xmlns:p="http://schemas.microsoft.com/office/2006/metadata/properties" xmlns:ns3="251367c5-209c-4841-9242-76eba95cc877" targetNamespace="http://schemas.microsoft.com/office/2006/metadata/properties" ma:root="true" ma:fieldsID="04dea75faab03e0df733b717256f972e" ns3:_="">
    <xsd:import namespace="251367c5-209c-4841-9242-76eba95cc8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367c5-209c-4841-9242-76eba95cc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2AD7-4999-4623-9F10-8F40371A3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367c5-209c-4841-9242-76eba95cc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CD5AE-13BA-42F3-BF49-A18AA623C81F}">
  <ds:schemaRefs>
    <ds:schemaRef ds:uri="http://schemas.microsoft.com/sharepoint/v3/contenttype/forms"/>
  </ds:schemaRefs>
</ds:datastoreItem>
</file>

<file path=customXml/itemProps3.xml><?xml version="1.0" encoding="utf-8"?>
<ds:datastoreItem xmlns:ds="http://schemas.openxmlformats.org/officeDocument/2006/customXml" ds:itemID="{F56FF049-8CD7-4139-9D7B-26571B7556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4C2F3A-767D-44DA-8828-97F4AE6C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Gienke Boersma</dc:creator>
  <cp:keywords/>
  <dc:description/>
  <cp:lastModifiedBy>Gienke Boersma</cp:lastModifiedBy>
  <cp:revision>1</cp:revision>
  <dcterms:created xsi:type="dcterms:W3CDTF">2020-05-25T09:13:00Z</dcterms:created>
  <dcterms:modified xsi:type="dcterms:W3CDTF">2020-05-25T09:14:00Z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0x010100FCE1055576983C46BFD5079F852F9FD1</vt:lpwstr>
  </property>
</Properties>
</file>